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424A556F" w:rsidR="008F0265" w:rsidRDefault="006C3E08">
      <w:bookmarkStart w:id="0" w:name="_Hlk139760338"/>
      <w:bookmarkEnd w:id="0"/>
      <w:r>
        <w:rPr>
          <w:noProof/>
        </w:rPr>
        <w:drawing>
          <wp:anchor distT="0" distB="0" distL="114300" distR="114300" simplePos="0" relativeHeight="251705344" behindDoc="1" locked="0" layoutInCell="1" allowOverlap="1" wp14:anchorId="38BC651B" wp14:editId="273BA478">
            <wp:simplePos x="0" y="0"/>
            <wp:positionH relativeFrom="page">
              <wp:posOffset>-101600</wp:posOffset>
            </wp:positionH>
            <wp:positionV relativeFrom="page">
              <wp:align>bottom</wp:align>
            </wp:positionV>
            <wp:extent cx="7874000" cy="10219351"/>
            <wp:effectExtent l="0" t="0" r="0" b="0"/>
            <wp:wrapNone/>
            <wp:docPr id="85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2271" name="Picture 859352271"/>
                    <pic:cNvPicPr/>
                  </pic:nvPicPr>
                  <pic:blipFill>
                    <a:blip r:embed="rId7">
                      <a:extLst>
                        <a:ext uri="{28A0092B-C50C-407E-A947-70E740481C1C}">
                          <a14:useLocalDpi xmlns:a14="http://schemas.microsoft.com/office/drawing/2010/main" val="0"/>
                        </a:ext>
                      </a:extLst>
                    </a:blip>
                    <a:stretch>
                      <a:fillRect/>
                    </a:stretch>
                  </pic:blipFill>
                  <pic:spPr>
                    <a:xfrm>
                      <a:off x="0" y="0"/>
                      <a:ext cx="7874000" cy="10219351"/>
                    </a:xfrm>
                    <a:prstGeom prst="rect">
                      <a:avLst/>
                    </a:prstGeom>
                  </pic:spPr>
                </pic:pic>
              </a:graphicData>
            </a:graphic>
            <wp14:sizeRelH relativeFrom="margin">
              <wp14:pctWidth>0</wp14:pctWidth>
            </wp14:sizeRelH>
            <wp14:sizeRelV relativeFrom="margin">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1" w:name="_Hlk136169360"/>
      <w:r w:rsidRPr="009F7196">
        <w:rPr>
          <w:rFonts w:ascii="Tw Cen MT" w:hAnsi="Tw Cen MT" w:cstheme="minorBidi"/>
          <w:b/>
          <w:bCs/>
          <w:color w:val="2E74B5" w:themeColor="accent5" w:themeShade="BF"/>
          <w:sz w:val="56"/>
          <w:szCs w:val="56"/>
        </w:rPr>
        <w:t>repository</w:t>
      </w:r>
      <w:bookmarkEnd w:id="1"/>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2" w:name="_Hlk136174420"/>
      <w:r w:rsidRPr="0034498D">
        <w:rPr>
          <w:rFonts w:ascii="Tw Cen MT" w:hAnsi="Tw Cen MT"/>
        </w:rPr>
        <w:t>Single</w:t>
      </w:r>
      <w:r w:rsidRPr="0034498D">
        <w:rPr>
          <w:rFonts w:ascii="Tw Cen MT" w:hAnsi="Tw Cen MT"/>
          <w:color w:val="424B59"/>
        </w:rPr>
        <w:t xml:space="preserve"> of responsibility </w:t>
      </w:r>
      <w:bookmarkEnd w:id="2"/>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lastRenderedPageBreak/>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1.1  Single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1.2  Single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Repository pattern is one of the most popular pattern that used today to work with the database ,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cases ,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The project follows the clean architecture and domain driven design principles ,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example :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entities ,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on </w:t>
      </w:r>
      <w:r w:rsidR="00EB16C3">
        <w:rPr>
          <w:color w:val="424B59"/>
          <w:w w:val="95"/>
        </w:rPr>
        <w:t xml:space="preserve"> </w:t>
      </w:r>
      <w:r>
        <w:rPr>
          <w:color w:val="424B59"/>
          <w:w w:val="95"/>
        </w:rPr>
        <w:t>:</w:t>
      </w:r>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And here the operations of products repository interface :</w:t>
      </w:r>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one  aggregation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criteria :</w:t>
      </w:r>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services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occur ,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services </w:t>
      </w:r>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numbers ,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Note :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call ,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Principle :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view : </w:t>
      </w:r>
    </w:p>
    <w:p w14:paraId="3E1A98F6" w14:textId="77777777" w:rsidR="00663E9D" w:rsidRDefault="00AB0C86" w:rsidP="00CD407F">
      <w:pPr>
        <w:pStyle w:val="BodyText"/>
        <w:tabs>
          <w:tab w:val="left" w:pos="1370"/>
        </w:tabs>
        <w:spacing w:before="168"/>
        <w:rPr>
          <w:color w:val="424B59"/>
          <w:w w:val="95"/>
        </w:rPr>
      </w:pPr>
      <w:r>
        <w:rPr>
          <w:color w:val="424B59"/>
          <w:w w:val="95"/>
        </w:rPr>
        <w:t>the aggregation is a group of objects that</w:t>
      </w:r>
      <w:r w:rsidR="00663E9D">
        <w:rPr>
          <w:color w:val="424B59"/>
          <w:w w:val="95"/>
        </w:rPr>
        <w:t xml:space="preserve"> :</w:t>
      </w:r>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attribute exist without the product itself exist ?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r>
        <w:rPr>
          <w:color w:val="424B59"/>
          <w:w w:val="95"/>
        </w:rPr>
        <w:t>the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other ,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r>
        <w:rPr>
          <w:color w:val="424B59"/>
          <w:w w:val="95"/>
        </w:rPr>
        <w:t xml:space="preserve">when user add new order item ,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above :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rule</w:t>
      </w:r>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 add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r>
        <w:rPr>
          <w:color w:val="424B59"/>
          <w:w w:val="95"/>
        </w:rPr>
        <w:t>So the whole aggregation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This mean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r w:rsidRPr="00CB1172">
        <w:rPr>
          <w:color w:val="424B59"/>
          <w:w w:val="95"/>
          <w:sz w:val="32"/>
          <w:szCs w:val="32"/>
        </w:rPr>
        <w:t>Note :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Product Expression is not business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In most of the enterprise systems ,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others data.</w:t>
      </w:r>
    </w:p>
    <w:p w14:paraId="7DB29534" w14:textId="7E9EF7CD" w:rsidR="003C4ADD" w:rsidRDefault="003C4ADD" w:rsidP="00C1688F">
      <w:pPr>
        <w:pStyle w:val="BodyText"/>
        <w:tabs>
          <w:tab w:val="left" w:pos="1370"/>
        </w:tabs>
        <w:spacing w:before="168"/>
        <w:rPr>
          <w:color w:val="424B59"/>
          <w:w w:val="95"/>
        </w:rPr>
      </w:pPr>
      <w:r>
        <w:rPr>
          <w:color w:val="424B59"/>
          <w:w w:val="95"/>
        </w:rPr>
        <w:t>Here are some examples from our project :</w:t>
      </w:r>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User Story 1 :</w:t>
      </w:r>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r w:rsidR="0068027E" w:rsidRPr="00DC6C0D">
                        <w:rPr>
                          <w:rFonts w:ascii="Roboto" w:hAnsi="Roboto"/>
                          <w:sz w:val="28"/>
                          <w:szCs w:val="28"/>
                        </w:rPr>
                        <w:t>Client</w:t>
                      </w:r>
                      <w:r w:rsidR="00273664" w:rsidRPr="00DC6C0D">
                        <w:rPr>
                          <w:rFonts w:ascii="Roboto" w:hAnsi="Roboto"/>
                          <w:sz w:val="28"/>
                          <w:szCs w:val="28"/>
                        </w:rPr>
                        <w:t xml:space="preserve"> ,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name ,</w:t>
                      </w:r>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r w:rsidRPr="00DC6C0D">
                        <w:rPr>
                          <w:rFonts w:ascii="Roboto" w:hAnsi="Roboto"/>
                          <w:sz w:val="28"/>
                          <w:szCs w:val="28"/>
                        </w:rPr>
                        <w:t>So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2 :</w:t>
      </w:r>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stock location</w:t>
                      </w:r>
                      <w:r w:rsidR="009F641C">
                        <w:rPr>
                          <w:sz w:val="36"/>
                          <w:szCs w:val="36"/>
                        </w:rPr>
                        <w:t>s</w:t>
                      </w:r>
                      <w:r w:rsidRPr="00C00037">
                        <w:rPr>
                          <w:sz w:val="36"/>
                          <w:szCs w:val="36"/>
                        </w:rPr>
                        <w:t xml:space="preserve"> </w:t>
                      </w:r>
                    </w:p>
                    <w:p w14:paraId="105FD5AB" w14:textId="5F7FD0D1" w:rsidR="0027723E" w:rsidRPr="00C00037" w:rsidRDefault="0027723E">
                      <w:pPr>
                        <w:rPr>
                          <w:sz w:val="36"/>
                          <w:szCs w:val="36"/>
                        </w:rPr>
                      </w:pPr>
                      <w:r w:rsidRPr="00C00037">
                        <w:rPr>
                          <w:sz w:val="36"/>
                          <w:szCs w:val="36"/>
                        </w:rPr>
                        <w:t>So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3 :</w:t>
      </w:r>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I want to know the clients who like , view the products</w:t>
                      </w:r>
                    </w:p>
                    <w:p w14:paraId="56EF7D81" w14:textId="26EDDAAB" w:rsidR="005F6865" w:rsidRPr="009C3E50" w:rsidRDefault="005F6865" w:rsidP="005F6865">
                      <w:pPr>
                        <w:rPr>
                          <w:sz w:val="36"/>
                          <w:szCs w:val="36"/>
                        </w:rPr>
                      </w:pPr>
                      <w:r w:rsidRPr="009C3E50">
                        <w:rPr>
                          <w:sz w:val="36"/>
                          <w:szCs w:val="36"/>
                        </w:rPr>
                        <w:t xml:space="preserve">So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r w:rsidR="00E41384">
        <w:rPr>
          <w:color w:val="424B59"/>
          <w:w w:val="95"/>
        </w:rPr>
        <w:t>options</w:t>
      </w:r>
      <w:r w:rsidR="00F16051">
        <w:rPr>
          <w:color w:val="424B59"/>
          <w:w w:val="95"/>
        </w:rPr>
        <w:t xml:space="preserve"> :</w:t>
      </w:r>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Single operation to load the whole aggregation from the database ,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r>
        <w:rPr>
          <w:color w:val="424B59"/>
          <w:w w:val="95"/>
        </w:rPr>
        <w:t xml:space="preserve">Example :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User Story 4 :</w:t>
      </w:r>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database</w:t>
      </w:r>
      <w:r w:rsidR="005664F4">
        <w:rPr>
          <w:color w:val="424B59"/>
          <w:w w:val="95"/>
        </w:rPr>
        <w:t xml:space="preserve"> :</w:t>
      </w:r>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Then in the application service map only the data of report :</w:t>
      </w:r>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option :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server ,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make the latency of the application is very high because The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second option</w:t>
                      </w:r>
                      <w:r w:rsidRPr="00B82579">
                        <w:rPr>
                          <w:color w:val="0070C0"/>
                          <w:w w:val="95"/>
                        </w:rPr>
                        <w:t xml:space="preserve"> </w:t>
                      </w:r>
                      <w:r>
                        <w:rPr>
                          <w:color w:val="0070C0"/>
                          <w:w w:val="95"/>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method :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The problems with the second option</w:t>
                      </w:r>
                      <w:r w:rsidRPr="006D677C">
                        <w:rPr>
                          <w:color w:val="C00000"/>
                          <w:w w:val="95"/>
                          <w:sz w:val="48"/>
                          <w:szCs w:val="48"/>
                        </w:rPr>
                        <w:t xml:space="preserve"> :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his way break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role ,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first opinion :</w:t>
      </w:r>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econd opinion :</w:t>
      </w:r>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is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r>
        <w:rPr>
          <w:color w:val="424B59"/>
          <w:w w:val="95"/>
        </w:rPr>
        <w:t xml:space="preserve">So </w:t>
      </w:r>
      <w:r w:rsidR="003E0331">
        <w:rPr>
          <w:color w:val="424B59"/>
          <w:w w:val="95"/>
        </w:rPr>
        <w:t>load the whole aggregation when will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User Story 5 :</w:t>
      </w:r>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r>
                        <w:rPr>
                          <w:rFonts w:ascii="Tw Cen MT" w:hAnsi="Tw Cen MT"/>
                          <w:color w:val="424B59"/>
                          <w:w w:val="95"/>
                          <w:sz w:val="36"/>
                          <w:szCs w:val="36"/>
                        </w:rPr>
                        <w:t>barcode</w:t>
                      </w:r>
                      <w:r w:rsidR="000C7EC6">
                        <w:rPr>
                          <w:rFonts w:ascii="Tw Cen MT" w:hAnsi="Tw Cen MT"/>
                          <w:color w:val="424B59"/>
                          <w:w w:val="95"/>
                          <w:sz w:val="36"/>
                          <w:szCs w:val="36"/>
                        </w:rPr>
                        <w:t>s</w:t>
                      </w:r>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repository ,</w:t>
      </w:r>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
    <w:p w14:paraId="44CC4579" w14:textId="7157244F" w:rsidR="003A2240" w:rsidRDefault="007D0124" w:rsidP="00D658CA">
      <w:pPr>
        <w:pStyle w:val="BodyText"/>
        <w:tabs>
          <w:tab w:val="left" w:pos="1370"/>
        </w:tabs>
        <w:spacing w:before="168"/>
        <w:rPr>
          <w:color w:val="424B59"/>
          <w:w w:val="95"/>
        </w:rPr>
      </w:pPr>
      <w:bookmarkStart w:id="3"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some quantity of product from location to another location inside the same stock</w:t>
                      </w:r>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balance the quantity of the product on different locations</w:t>
                      </w:r>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3"/>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root ,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The third opinion :</w:t>
      </w:r>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to load part of the aggregation in any case ,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objects ,</w:t>
      </w:r>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( 4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problems ,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Case Study :</w:t>
      </w:r>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nurse</w:t>
                      </w:r>
                      <w:r w:rsidR="003E25AF">
                        <w:rPr>
                          <w:rFonts w:ascii="Tw Cen MT" w:hAnsi="Tw Cen MT"/>
                          <w:color w:val="424B59"/>
                          <w:w w:val="95"/>
                          <w:sz w:val="36"/>
                          <w:szCs w:val="36"/>
                        </w:rPr>
                        <w:t>s</w:t>
                      </w:r>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server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database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make the query is simple as possible ,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r w:rsidR="003A32C9">
                        <w:rPr>
                          <w:rFonts w:ascii="Tw Cen MT" w:hAnsi="Tw Cen MT"/>
                          <w:color w:val="4472C4" w:themeColor="accent1"/>
                          <w:w w:val="95"/>
                          <w:sz w:val="36"/>
                          <w:szCs w:val="36"/>
                        </w:rPr>
                        <w:t>( Simplest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Apply the second option :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o solve this problem and after searching and discuss with the architects and research teams ,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n ( Excellent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Using CQRS pattern ,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 </w:t>
                      </w:r>
                      <w:r>
                        <w:rPr>
                          <w:rFonts w:ascii="Tw Cen MT" w:hAnsi="Tw Cen MT"/>
                          <w:color w:val="4472C4" w:themeColor="accent1"/>
                          <w:w w:val="95"/>
                          <w:sz w:val="36"/>
                          <w:szCs w:val="36"/>
                        </w:rPr>
                        <w:t>Very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When most of the invoice items number per invoice is very low, we can add acceptance criteria to limit the max number of the invoice items per invoice for example 100 ,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r w:rsidR="00E265A1">
                        <w:rPr>
                          <w:rFonts w:ascii="Tw Cen MT" w:hAnsi="Tw Cen MT"/>
                          <w:color w:val="4472C4" w:themeColor="accent1"/>
                          <w:w w:val="95"/>
                          <w:sz w:val="36"/>
                          <w:szCs w:val="36"/>
                        </w:rPr>
                        <w:t>( Good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Invoice item will be a separate aggregation :</w:t>
      </w:r>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Invoice item will be have a separate repository :</w:t>
      </w:r>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now the system </w:t>
      </w:r>
      <w:proofErr w:type="spellStart"/>
      <w:r>
        <w:rPr>
          <w:color w:val="424B59"/>
          <w:w w:val="95"/>
        </w:rPr>
        <w:t>dose</w:t>
      </w:r>
      <w:proofErr w:type="spell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good bounded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is very important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DecrementQuantityOfProductAtOrderByClient</w:t>
            </w:r>
            <w:proofErr w:type="spellEnd"/>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w:t>
            </w:r>
            <w:proofErr w:type="spellStart"/>
            <w:r w:rsidR="00537538">
              <w:rPr>
                <w:color w:val="424B59"/>
                <w:w w:val="95"/>
                <w:sz w:val="18"/>
                <w:szCs w:val="18"/>
              </w:rPr>
              <w:t>SupplierCompany</w:t>
            </w:r>
            <w:proofErr w:type="spellEnd"/>
            <w:r w:rsidR="00537538">
              <w:rPr>
                <w:color w:val="424B59"/>
                <w:w w:val="95"/>
                <w:sz w:val="18"/>
                <w:szCs w:val="18"/>
              </w:rPr>
              <w:br/>
            </w:r>
            <w:r w:rsidR="00537538">
              <w:rPr>
                <w:color w:val="424B59"/>
                <w:w w:val="95"/>
                <w:sz w:val="18"/>
                <w:szCs w:val="18"/>
              </w:rPr>
              <w:br/>
              <w:t xml:space="preserve">- </w:t>
            </w:r>
            <w:proofErr w:type="spellStart"/>
            <w:r w:rsidR="00537538">
              <w:rPr>
                <w:color w:val="424B59"/>
                <w:w w:val="95"/>
                <w:sz w:val="18"/>
                <w:szCs w:val="18"/>
              </w:rPr>
              <w:t>SupplierEmployee</w:t>
            </w:r>
            <w:proofErr w:type="spellEnd"/>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xml:space="preserve">- </w:t>
            </w:r>
            <w:proofErr w:type="spellStart"/>
            <w:r>
              <w:rPr>
                <w:color w:val="424B59"/>
                <w:w w:val="95"/>
                <w:sz w:val="18"/>
                <w:szCs w:val="18"/>
              </w:rPr>
              <w:t>SupplierInvoice</w:t>
            </w:r>
            <w:proofErr w:type="spellEnd"/>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proofErr w:type="spellStart"/>
            <w:r w:rsidR="009C71AC">
              <w:rPr>
                <w:color w:val="424B59"/>
                <w:w w:val="95"/>
                <w:sz w:val="18"/>
                <w:szCs w:val="18"/>
              </w:rPr>
              <w:t>Shipping</w:t>
            </w:r>
            <w:r w:rsidR="00334200">
              <w:rPr>
                <w:color w:val="424B59"/>
                <w:w w:val="95"/>
                <w:sz w:val="18"/>
                <w:szCs w:val="18"/>
              </w:rPr>
              <w:t>Company</w:t>
            </w:r>
            <w:proofErr w:type="spellEnd"/>
            <w:r w:rsidR="00334200">
              <w:rPr>
                <w:color w:val="424B59"/>
                <w:w w:val="95"/>
                <w:sz w:val="18"/>
                <w:szCs w:val="18"/>
              </w:rPr>
              <w:t xml:space="preserve">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w:t>
            </w:r>
            <w:proofErr w:type="spellStart"/>
            <w:r w:rsidR="00334200">
              <w:rPr>
                <w:color w:val="424B59"/>
                <w:w w:val="95"/>
                <w:sz w:val="18"/>
                <w:szCs w:val="18"/>
              </w:rPr>
              <w:t>ShippingEmployee</w:t>
            </w:r>
            <w:proofErr w:type="spellEnd"/>
            <w:r w:rsidR="00334200">
              <w:rPr>
                <w:color w:val="424B59"/>
                <w:w w:val="95"/>
                <w:sz w:val="18"/>
                <w:szCs w:val="18"/>
              </w:rPr>
              <w:t xml:space="preserv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General rules of the communications :</w:t>
      </w:r>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rom any place on the application like repository ,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1 :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Read operations :</w:t>
      </w:r>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like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At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first metho</w:t>
                      </w:r>
                      <w:r w:rsidR="00427230">
                        <w:rPr>
                          <w:color w:val="0070C0"/>
                          <w:w w:val="95"/>
                        </w:rPr>
                        <w:t xml:space="preserve">d :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r>
        <w:rPr>
          <w:color w:val="424B59"/>
          <w:w w:val="95"/>
        </w:rPr>
        <w:t>ProductLike</w:t>
      </w:r>
      <w:r w:rsidR="00E215BC">
        <w:rPr>
          <w:color w:val="424B59"/>
          <w:w w:val="95"/>
        </w:rPr>
        <w:t>s</w:t>
      </w:r>
      <w:proofErr w:type="spellEnd"/>
      <w:r w:rsidR="00E215BC">
        <w:rPr>
          <w:color w:val="424B59"/>
          <w:w w:val="95"/>
        </w:rPr>
        <w:t xml:space="preserve"> :</w:t>
      </w:r>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8">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Second aggregation Product</w:t>
      </w:r>
      <w:r w:rsidR="0084567A">
        <w:rPr>
          <w:color w:val="424B59"/>
          <w:w w:val="95"/>
        </w:rPr>
        <w:t xml:space="preserve">s :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Clients :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r>
        <w:rPr>
          <w:color w:val="424B59"/>
          <w:w w:val="95"/>
        </w:rPr>
        <w:lastRenderedPageBreak/>
        <w:t>ApplicationService</w:t>
      </w:r>
      <w:proofErr w:type="spellEnd"/>
      <w:r>
        <w:rPr>
          <w:color w:val="424B59"/>
          <w:w w:val="95"/>
        </w:rPr>
        <w:t xml:space="preserve"> :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3">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4">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5">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6">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Disadvantages of the first method :</w:t>
      </w:r>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Advantages of the first method :</w:t>
      </w:r>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simple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Aggregation :</w:t>
      </w:r>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r w:rsidR="00A56DAC">
        <w:rPr>
          <w:color w:val="424B59"/>
          <w:w w:val="95"/>
        </w:rPr>
        <w:t>ProductLikeRepository</w:t>
      </w:r>
      <w:proofErr w:type="spellEnd"/>
      <w:r w:rsidR="00A56DAC">
        <w:rPr>
          <w:color w:val="424B59"/>
          <w:w w:val="95"/>
        </w:rPr>
        <w:t xml:space="preserve"> :</w:t>
      </w:r>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Application Service :</w:t>
      </w:r>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method :</w:t>
      </w:r>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r w:rsidRPr="004D4511">
        <w:rPr>
          <w:rFonts w:ascii="Tw Cen MT" w:hAnsi="Tw Cen MT"/>
          <w:color w:val="C00000"/>
          <w:spacing w:val="-14"/>
          <w:sz w:val="52"/>
          <w:szCs w:val="52"/>
        </w:rPr>
        <w:t>method :</w:t>
      </w:r>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r w:rsidR="00FF6084">
        <w:rPr>
          <w:color w:val="424B59"/>
          <w:w w:val="95"/>
        </w:rPr>
        <w:t>ProductLikesRepository</w:t>
      </w:r>
      <w:proofErr w:type="spellEnd"/>
      <w:r w:rsidR="005A023A">
        <w:rPr>
          <w:color w:val="424B59"/>
          <w:w w:val="95"/>
        </w:rPr>
        <w:t xml:space="preserve"> :</w:t>
      </w:r>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This will lead to load a lot of unused data and objects and make the query more complex and slower</w:t>
      </w:r>
      <w:r w:rsidR="00D3463E">
        <w:rPr>
          <w:color w:val="424B59"/>
          <w:w w:val="95"/>
        </w:rPr>
        <w:t xml:space="preserve"> and also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method :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As we note ,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solve all this problems with read only operations ,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operations :</w:t>
      </w:r>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view :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But in a lot of business requirements or user stories ,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User Story :</w:t>
      </w:r>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Let’s discuss the business on more details and see the workflow of the business :</w:t>
      </w:r>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company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100 product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So in this user story ,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r>
        <w:rPr>
          <w:color w:val="424B59"/>
          <w:w w:val="95"/>
        </w:rPr>
        <w:t xml:space="preserve">Actually there are </w:t>
      </w:r>
      <w:proofErr w:type="spellStart"/>
      <w:r>
        <w:rPr>
          <w:color w:val="424B59"/>
          <w:w w:val="95"/>
        </w:rPr>
        <w:t>tow</w:t>
      </w:r>
      <w:proofErr w:type="spell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method :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Application Service :</w:t>
      </w:r>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6">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8">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r w:rsidRPr="004D4511">
        <w:rPr>
          <w:rFonts w:ascii="Tw Cen MT" w:hAnsi="Tw Cen MT"/>
          <w:color w:val="C00000"/>
          <w:spacing w:val="-14"/>
          <w:sz w:val="52"/>
          <w:szCs w:val="52"/>
        </w:rPr>
        <w:t>method :</w:t>
      </w:r>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method :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In our user story :</w:t>
      </w:r>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Event data is live on :</w:t>
      </w:r>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3">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Event Handlers is live on :</w:t>
      </w:r>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6">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Domain Event Bus Can be inside The Application Service :</w:t>
      </w:r>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7">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But it more better to locate Domain Event inside The Aggregations ,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9">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Product Aggregation Root :</w:t>
      </w:r>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advantages of the second method :</w:t>
      </w:r>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effect on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when action 1 is happened on aggregation 1 :</w:t>
      </w:r>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3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action n must be happened on aggregation n</w:t>
      </w:r>
    </w:p>
    <w:p w14:paraId="02854170" w14:textId="29184E27" w:rsidR="0073670C" w:rsidRDefault="009656AF" w:rsidP="00E9465D">
      <w:pPr>
        <w:pStyle w:val="BodyText"/>
        <w:tabs>
          <w:tab w:val="left" w:pos="1370"/>
        </w:tabs>
        <w:spacing w:before="168"/>
        <w:rPr>
          <w:color w:val="424B59"/>
          <w:w w:val="95"/>
        </w:rPr>
      </w:pPr>
      <w:proofErr w:type="spellStart"/>
      <w:r w:rsidRPr="009656AF">
        <w:rPr>
          <w:rFonts w:ascii="Tw Cen MT" w:hAnsi="Tw Cen MT"/>
          <w:color w:val="424B59"/>
          <w:w w:val="95"/>
        </w:rPr>
        <w:t>specially</w:t>
      </w:r>
      <w:proofErr w:type="spell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example : </w:t>
      </w:r>
    </w:p>
    <w:p w14:paraId="5376AE3F" w14:textId="6D2D60C7" w:rsidR="009656AF" w:rsidRDefault="00E9465D" w:rsidP="009656AF">
      <w:pPr>
        <w:pStyle w:val="BodyText"/>
        <w:tabs>
          <w:tab w:val="left" w:pos="1370"/>
        </w:tabs>
        <w:spacing w:before="168"/>
        <w:rPr>
          <w:color w:val="424B59"/>
          <w:w w:val="95"/>
        </w:rPr>
      </w:pPr>
      <w:r>
        <w:rPr>
          <w:color w:val="424B59"/>
          <w:w w:val="95"/>
        </w:rPr>
        <w:t>our system allow client ,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created ,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s and database mapping :</w:t>
      </w:r>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like :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Company ( Supply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Employee ( Supply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   (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Company ( Shipping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Shipping Employee ( Shipping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like :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r w:rsidR="0074494A">
        <w:rPr>
          <w:color w:val="424B59"/>
          <w:w w:val="95"/>
          <w:sz w:val="44"/>
          <w:szCs w:val="44"/>
        </w:rPr>
        <w:t xml:space="preserve">in(Marketing – </w:t>
      </w:r>
      <w:proofErr w:type="spellStart"/>
      <w:r w:rsidR="0074494A">
        <w:rPr>
          <w:color w:val="424B59"/>
          <w:w w:val="95"/>
          <w:sz w:val="44"/>
          <w:szCs w:val="44"/>
        </w:rPr>
        <w:t>SupplyChain</w:t>
      </w:r>
      <w:proofErr w:type="spellEnd"/>
      <w:r w:rsidR="0074494A">
        <w:rPr>
          <w:color w:val="424B59"/>
          <w:w w:val="95"/>
          <w:sz w:val="44"/>
          <w:szCs w:val="44"/>
        </w:rPr>
        <w:t xml:space="preserve">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like :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Name Attribute :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proofErr w:type="spellStart"/>
      <w:r>
        <w:rPr>
          <w:color w:val="424B59"/>
          <w:w w:val="95"/>
          <w:sz w:val="44"/>
          <w:szCs w:val="44"/>
        </w:rPr>
        <w:t>PhoneNumber</w:t>
      </w:r>
      <w:proofErr w:type="spellEnd"/>
      <w:r>
        <w:rPr>
          <w:color w:val="424B59"/>
          <w:w w:val="95"/>
          <w:sz w:val="44"/>
          <w:szCs w:val="44"/>
        </w:rPr>
        <w:t xml:space="preserve"> Attribute :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w:t>
      </w:r>
      <w:proofErr w:type="spellStart"/>
      <w:r>
        <w:rPr>
          <w:color w:val="424B59"/>
          <w:w w:val="95"/>
          <w:sz w:val="44"/>
          <w:szCs w:val="44"/>
        </w:rPr>
        <w:t>ClientAddress</w:t>
      </w:r>
      <w:proofErr w:type="spellEnd"/>
      <w:r>
        <w:rPr>
          <w:color w:val="424B59"/>
          <w:w w:val="95"/>
          <w:sz w:val="44"/>
          <w:szCs w:val="44"/>
        </w:rPr>
        <w:t xml:space="preserve"> entity :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same schema :</w:t>
      </w:r>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method ,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Client ,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Schema </w:t>
      </w:r>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aggregations </w:t>
      </w:r>
      <w:r w:rsidR="0049736E">
        <w:rPr>
          <w:color w:val="424B59"/>
          <w:w w:val="95"/>
          <w:sz w:val="44"/>
          <w:szCs w:val="44"/>
        </w:rPr>
        <w:t>,</w:t>
      </w:r>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Schema :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contexts : </w:t>
      </w:r>
    </w:p>
    <w:p w14:paraId="5582A10A" w14:textId="2FC76233" w:rsidR="00220AF3" w:rsidRDefault="008778D3" w:rsidP="001D68B2">
      <w:pPr>
        <w:rPr>
          <w:color w:val="424B59"/>
          <w:w w:val="95"/>
          <w:sz w:val="44"/>
          <w:szCs w:val="44"/>
        </w:rPr>
      </w:pPr>
      <w:r>
        <w:rPr>
          <w:color w:val="424B59"/>
          <w:w w:val="95"/>
          <w:sz w:val="44"/>
          <w:szCs w:val="44"/>
        </w:rPr>
        <w:t xml:space="preserve">For ex :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r>
        <w:rPr>
          <w:color w:val="424B59"/>
          <w:w w:val="95"/>
          <w:sz w:val="44"/>
          <w:szCs w:val="44"/>
        </w:rPr>
        <w:t xml:space="preserve">So changing in bounded context on shared attribute can </w:t>
      </w:r>
      <w:proofErr w:type="spellStart"/>
      <w:r>
        <w:rPr>
          <w:color w:val="424B59"/>
          <w:w w:val="95"/>
          <w:sz w:val="44"/>
          <w:szCs w:val="44"/>
        </w:rPr>
        <w:t>effect</w:t>
      </w:r>
      <w:proofErr w:type="spellEnd"/>
      <w:r>
        <w:rPr>
          <w:color w:val="424B59"/>
          <w:w w:val="95"/>
          <w:sz w:val="44"/>
          <w:szCs w:val="44"/>
        </w:rPr>
        <w:t xml:space="preserve">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performance :</w:t>
      </w:r>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Although client update different data that required by stock employee ,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w:t>
      </w:r>
      <w:proofErr w:type="spellStart"/>
      <w:r>
        <w:rPr>
          <w:color w:val="424B59"/>
          <w:w w:val="95"/>
          <w:sz w:val="44"/>
          <w:szCs w:val="44"/>
        </w:rPr>
        <w:t>sql</w:t>
      </w:r>
      <w:proofErr w:type="spellEnd"/>
      <w:r>
        <w:rPr>
          <w:color w:val="424B59"/>
          <w:w w:val="95"/>
          <w:sz w:val="44"/>
          <w:szCs w:val="44"/>
        </w:rPr>
        <w:t xml:space="preserve"> databases or choosing a good no </w:t>
      </w:r>
      <w:proofErr w:type="spellStart"/>
      <w:r>
        <w:rPr>
          <w:color w:val="424B59"/>
          <w:w w:val="95"/>
          <w:sz w:val="44"/>
          <w:szCs w:val="44"/>
        </w:rPr>
        <w:t>sql</w:t>
      </w:r>
      <w:proofErr w:type="spellEnd"/>
      <w:r>
        <w:rPr>
          <w:color w:val="424B59"/>
          <w:w w:val="95"/>
          <w:sz w:val="44"/>
          <w:szCs w:val="44"/>
        </w:rPr>
        <w:t xml:space="preserve"> database that can handle this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Same database different 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method ,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Server </w:t>
      </w:r>
      <w:r w:rsidRPr="00AC29A2">
        <w:rPr>
          <w:rFonts w:ascii="Tw Cen MT" w:hAnsi="Tw Cen MT"/>
          <w:b/>
          <w:bCs/>
          <w:spacing w:val="-14"/>
          <w:sz w:val="52"/>
          <w:szCs w:val="52"/>
        </w:rPr>
        <w:t>:</w:t>
      </w:r>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client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proofErr w:type="spellStart"/>
      <w:r w:rsidRPr="00407EB4">
        <w:rPr>
          <w:b/>
          <w:bCs/>
          <w:sz w:val="24"/>
          <w:szCs w:val="24"/>
          <w:u w:val="single"/>
        </w:rPr>
        <w:t>Marketing.Client</w:t>
      </w:r>
      <w:proofErr w:type="spellEnd"/>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proofErr w:type="spellStart"/>
            <w:r>
              <w:t>BirthDate</w:t>
            </w:r>
            <w:proofErr w:type="spellEnd"/>
          </w:p>
        </w:tc>
        <w:tc>
          <w:tcPr>
            <w:tcW w:w="1599" w:type="dxa"/>
          </w:tcPr>
          <w:p w14:paraId="018E5C5B" w14:textId="34D98032" w:rsidR="004434F4" w:rsidRDefault="004434F4" w:rsidP="00DD7446">
            <w:proofErr w:type="spellStart"/>
            <w:r>
              <w:t>PhoneNumber</w:t>
            </w:r>
            <w:proofErr w:type="spellEnd"/>
          </w:p>
        </w:tc>
        <w:tc>
          <w:tcPr>
            <w:tcW w:w="2074" w:type="dxa"/>
          </w:tcPr>
          <w:p w14:paraId="573C5D1D" w14:textId="6567B47E" w:rsidR="004434F4" w:rsidRDefault="004434F4" w:rsidP="00DD7446">
            <w:proofErr w:type="spellStart"/>
            <w:r>
              <w:t>TotalProductsLikes</w:t>
            </w:r>
            <w:proofErr w:type="spellEnd"/>
          </w:p>
        </w:tc>
        <w:tc>
          <w:tcPr>
            <w:tcW w:w="2160" w:type="dxa"/>
          </w:tcPr>
          <w:p w14:paraId="512C0A55" w14:textId="3ACA5328" w:rsidR="004434F4" w:rsidRDefault="004434F4" w:rsidP="00DD7446">
            <w:proofErr w:type="spellStart"/>
            <w:r>
              <w:t>TotalProductsViews</w:t>
            </w:r>
            <w:proofErr w:type="spellEnd"/>
          </w:p>
        </w:tc>
        <w:tc>
          <w:tcPr>
            <w:tcW w:w="1620" w:type="dxa"/>
          </w:tcPr>
          <w:p w14:paraId="1B721142" w14:textId="0321E589" w:rsidR="004434F4" w:rsidRDefault="004434F4" w:rsidP="00DD7446">
            <w:proofErr w:type="spellStart"/>
            <w:r>
              <w:t>IsActive</w:t>
            </w:r>
            <w:proofErr w:type="spellEnd"/>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proofErr w:type="spellStart"/>
            <w:r>
              <w:t>ahmed</w:t>
            </w:r>
            <w:proofErr w:type="spellEnd"/>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proofErr w:type="spellStart"/>
      <w:r w:rsidRPr="00407EB4">
        <w:rPr>
          <w:b/>
          <w:bCs/>
          <w:sz w:val="24"/>
          <w:szCs w:val="24"/>
          <w:u w:val="single"/>
        </w:rPr>
        <w:t>SupplyChain.Client</w:t>
      </w:r>
      <w:proofErr w:type="spellEnd"/>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proofErr w:type="spellStart"/>
            <w:r>
              <w:t>TotalCurrentInProgressOrdersAtStocks</w:t>
            </w:r>
            <w:proofErr w:type="spellEnd"/>
          </w:p>
        </w:tc>
        <w:tc>
          <w:tcPr>
            <w:tcW w:w="4328" w:type="dxa"/>
          </w:tcPr>
          <w:p w14:paraId="6D193932" w14:textId="25C00D46" w:rsidR="007534EF" w:rsidRDefault="007534EF" w:rsidP="00612F77">
            <w:proofErr w:type="spellStart"/>
            <w:r>
              <w:t>IsActive</w:t>
            </w:r>
            <w:proofErr w:type="spellEnd"/>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proofErr w:type="spellStart"/>
            <w:r>
              <w:t>ahmed</w:t>
            </w:r>
            <w:proofErr w:type="spellEnd"/>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r w:rsidRPr="00872181">
        <w:rPr>
          <w:color w:val="424B59"/>
          <w:w w:val="95"/>
          <w:sz w:val="44"/>
          <w:szCs w:val="44"/>
        </w:rPr>
        <w:lastRenderedPageBreak/>
        <w:t>there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 xml:space="preserve">Every table will contain only the attributes required by </w:t>
      </w:r>
      <w:proofErr w:type="spellStart"/>
      <w:r w:rsidRPr="00872181">
        <w:rPr>
          <w:color w:val="424B59"/>
          <w:w w:val="95"/>
          <w:sz w:val="44"/>
          <w:szCs w:val="44"/>
        </w:rPr>
        <w:t>it’s</w:t>
      </w:r>
      <w:proofErr w:type="spellEnd"/>
      <w:r w:rsidRPr="00872181">
        <w:rPr>
          <w:color w:val="424B59"/>
          <w:w w:val="95"/>
          <w:sz w:val="44"/>
          <w:szCs w:val="44"/>
        </w:rPr>
        <w:t xml:space="preserve">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 xml:space="preserve">Shared attributes like name , </w:t>
      </w:r>
      <w:proofErr w:type="spellStart"/>
      <w:r>
        <w:rPr>
          <w:color w:val="424B59"/>
          <w:w w:val="95"/>
          <w:sz w:val="44"/>
          <w:szCs w:val="44"/>
        </w:rPr>
        <w:t>isActive</w:t>
      </w:r>
      <w:proofErr w:type="spellEnd"/>
      <w:r>
        <w:rPr>
          <w:color w:val="424B59"/>
          <w:w w:val="95"/>
          <w:sz w:val="44"/>
          <w:szCs w:val="44"/>
        </w:rPr>
        <w:t xml:space="preserve"> need to be consistency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Usually there are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the whole aggregation</w:t>
      </w:r>
      <w:r w:rsidR="002D13AE">
        <w:rPr>
          <w:rFonts w:ascii="Tw Cen MT" w:hAnsi="Tw Cen MT"/>
          <w:b/>
          <w:bCs/>
          <w:spacing w:val="-14"/>
          <w:sz w:val="52"/>
          <w:szCs w:val="52"/>
        </w:rPr>
        <w:t xml:space="preserve"> </w:t>
      </w:r>
      <w:r>
        <w:rPr>
          <w:rFonts w:ascii="Tw Cen MT" w:hAnsi="Tw Cen MT"/>
          <w:b/>
          <w:bCs/>
          <w:spacing w:val="-14"/>
          <w:sz w:val="52"/>
          <w:szCs w:val="52"/>
        </w:rPr>
        <w:t>:</w:t>
      </w:r>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only share this updated attribute</w:t>
      </w:r>
      <w:r w:rsidR="00E267AC">
        <w:rPr>
          <w:rFonts w:ascii="Tw Cen MT" w:hAnsi="Tw Cen MT"/>
          <w:b/>
          <w:bCs/>
          <w:spacing w:val="-14"/>
          <w:sz w:val="52"/>
          <w:szCs w:val="52"/>
        </w:rPr>
        <w:t xml:space="preserve"> </w:t>
      </w:r>
      <w:r>
        <w:rPr>
          <w:rFonts w:ascii="Tw Cen MT" w:hAnsi="Tw Cen MT"/>
          <w:b/>
          <w:bCs/>
          <w:spacing w:val="-14"/>
          <w:sz w:val="52"/>
          <w:szCs w:val="52"/>
        </w:rPr>
        <w:t>:</w:t>
      </w:r>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w:t>
      </w:r>
      <w:proofErr w:type="spellStart"/>
      <w:r>
        <w:rPr>
          <w:color w:val="424B59"/>
          <w:w w:val="95"/>
          <w:sz w:val="44"/>
          <w:szCs w:val="44"/>
        </w:rPr>
        <w:t>Ordering.Order</w:t>
      </w:r>
      <w:proofErr w:type="spellEnd"/>
      <w:r>
        <w:rPr>
          <w:color w:val="424B59"/>
          <w:w w:val="95"/>
          <w:sz w:val="44"/>
          <w:szCs w:val="44"/>
        </w:rPr>
        <w:t xml:space="preserve"> and </w:t>
      </w:r>
      <w:proofErr w:type="spellStart"/>
      <w:r>
        <w:rPr>
          <w:color w:val="424B59"/>
          <w:w w:val="95"/>
          <w:sz w:val="44"/>
          <w:szCs w:val="44"/>
        </w:rPr>
        <w:t>Shipping.Order</w:t>
      </w:r>
      <w:proofErr w:type="spellEnd"/>
      <w:r>
        <w:rPr>
          <w:color w:val="424B59"/>
          <w:w w:val="95"/>
          <w:sz w:val="44"/>
          <w:szCs w:val="44"/>
        </w:rPr>
        <w:t xml:space="preserve"> ,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Schem</w:t>
      </w:r>
      <w:r>
        <w:rPr>
          <w:b/>
          <w:bCs/>
          <w:color w:val="424B59"/>
          <w:w w:val="95"/>
          <w:sz w:val="44"/>
          <w:szCs w:val="44"/>
          <w:u w:val="single"/>
        </w:rPr>
        <w:t>es</w:t>
      </w:r>
      <w:r w:rsidRPr="00E743C1">
        <w:rPr>
          <w:b/>
          <w:bCs/>
          <w:color w:val="424B59"/>
          <w:w w:val="95"/>
          <w:sz w:val="44"/>
          <w:szCs w:val="44"/>
          <w:u w:val="single"/>
        </w:rPr>
        <w:t xml:space="preserve"> :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changing on the shared attributes on one of the bounded context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0BD104CE" w:rsidR="00B859AB" w:rsidRPr="00095151" w:rsidRDefault="00095151" w:rsidP="00095151">
      <w:pPr>
        <w:pStyle w:val="BodyText"/>
        <w:numPr>
          <w:ilvl w:val="0"/>
          <w:numId w:val="4"/>
        </w:numPr>
        <w:tabs>
          <w:tab w:val="left" w:pos="1370"/>
        </w:tabs>
        <w:spacing w:before="168"/>
        <w:rPr>
          <w:rFonts w:ascii="Tw Cen MT" w:hAnsi="Tw Cen MT"/>
          <w:b/>
          <w:bCs/>
          <w:spacing w:val="-14"/>
        </w:rPr>
      </w:pPr>
      <w:proofErr w:type="spellStart"/>
      <w:r w:rsidRPr="00095151">
        <w:rPr>
          <w:b/>
          <w:bCs/>
          <w:color w:val="424B59"/>
          <w:w w:val="95"/>
          <w:u w:val="single"/>
        </w:rPr>
        <w:lastRenderedPageBreak/>
        <w:t>Dis</w:t>
      </w:r>
      <w:r w:rsidRPr="00095151">
        <w:rPr>
          <w:b/>
          <w:bCs/>
          <w:color w:val="424B59"/>
          <w:w w:val="95"/>
          <w:u w:val="single"/>
        </w:rPr>
        <w:t>Advantages</w:t>
      </w:r>
      <w:proofErr w:type="spellEnd"/>
      <w:r w:rsidRPr="00095151">
        <w:rPr>
          <w:b/>
          <w:bCs/>
          <w:color w:val="424B59"/>
          <w:w w:val="95"/>
          <w:u w:val="single"/>
        </w:rPr>
        <w:t xml:space="preserve"> of Single Database Multiple Schemes </w:t>
      </w:r>
    </w:p>
    <w:p w14:paraId="34B41C45" w14:textId="2CB19586" w:rsidR="00095151" w:rsidRPr="00095151" w:rsidRDefault="00095151" w:rsidP="00095151">
      <w:pPr>
        <w:pStyle w:val="BodyText"/>
        <w:numPr>
          <w:ilvl w:val="0"/>
          <w:numId w:val="4"/>
        </w:numPr>
        <w:tabs>
          <w:tab w:val="left" w:pos="1370"/>
        </w:tabs>
        <w:spacing w:before="168"/>
        <w:rPr>
          <w:rFonts w:ascii="Tw Cen MT" w:hAnsi="Tw Cen MT"/>
          <w:spacing w:val="-14"/>
        </w:rPr>
      </w:pPr>
      <w:r w:rsidRPr="00095151">
        <w:rPr>
          <w:color w:val="424B59"/>
          <w:w w:val="95"/>
        </w:rPr>
        <w:t>Handling failures :</w:t>
      </w:r>
    </w:p>
    <w:p w14:paraId="61C61B91" w14:textId="4447CE99" w:rsidR="00095151" w:rsidRPr="00095151" w:rsidRDefault="00095151" w:rsidP="00095151">
      <w:pPr>
        <w:pStyle w:val="BodyText"/>
        <w:tabs>
          <w:tab w:val="left" w:pos="1370"/>
        </w:tabs>
        <w:spacing w:before="168"/>
        <w:ind w:left="360"/>
        <w:rPr>
          <w:rFonts w:ascii="Tw Cen MT" w:hAnsi="Tw Cen MT"/>
          <w:spacing w:val="-14"/>
        </w:rPr>
      </w:pPr>
      <w:r>
        <w:rPr>
          <w:color w:val="424B59"/>
          <w:w w:val="95"/>
        </w:rPr>
        <w:t xml:space="preserve">Usually </w:t>
      </w:r>
    </w:p>
    <w:p w14:paraId="74173032" w14:textId="77777777" w:rsidR="00B859AB" w:rsidRDefault="00B859AB" w:rsidP="008D2D4A">
      <w:pPr>
        <w:pStyle w:val="BodyText"/>
        <w:tabs>
          <w:tab w:val="left" w:pos="1370"/>
        </w:tabs>
        <w:spacing w:before="168"/>
        <w:rPr>
          <w:rFonts w:ascii="Tw Cen MT" w:hAnsi="Tw Cen MT"/>
          <w:b/>
          <w:bCs/>
          <w:spacing w:val="-14"/>
          <w:sz w:val="52"/>
          <w:szCs w:val="52"/>
        </w:rPr>
      </w:pPr>
    </w:p>
    <w:p w14:paraId="0F69EEF8" w14:textId="77777777" w:rsidR="00B859AB" w:rsidRDefault="00B859AB" w:rsidP="008D2D4A">
      <w:pPr>
        <w:pStyle w:val="BodyText"/>
        <w:tabs>
          <w:tab w:val="left" w:pos="1370"/>
        </w:tabs>
        <w:spacing w:before="168"/>
        <w:rPr>
          <w:rFonts w:ascii="Tw Cen MT" w:hAnsi="Tw Cen MT"/>
          <w:b/>
          <w:bCs/>
          <w:spacing w:val="-14"/>
          <w:sz w:val="52"/>
          <w:szCs w:val="52"/>
        </w:rPr>
      </w:pPr>
    </w:p>
    <w:p w14:paraId="45F26290" w14:textId="77777777" w:rsidR="00B859AB" w:rsidRDefault="00B859AB" w:rsidP="008D2D4A">
      <w:pPr>
        <w:pStyle w:val="BodyText"/>
        <w:tabs>
          <w:tab w:val="left" w:pos="1370"/>
        </w:tabs>
        <w:spacing w:before="168"/>
        <w:rPr>
          <w:rFonts w:ascii="Tw Cen MT" w:hAnsi="Tw Cen MT"/>
          <w:b/>
          <w:bCs/>
          <w:spacing w:val="-14"/>
          <w:sz w:val="52"/>
          <w:szCs w:val="52"/>
        </w:rPr>
      </w:pPr>
    </w:p>
    <w:p w14:paraId="0D32E19F" w14:textId="77777777" w:rsidR="00B859AB" w:rsidRDefault="00B859AB" w:rsidP="008D2D4A">
      <w:pPr>
        <w:pStyle w:val="BodyText"/>
        <w:tabs>
          <w:tab w:val="left" w:pos="1370"/>
        </w:tabs>
        <w:spacing w:before="168"/>
        <w:rPr>
          <w:rFonts w:ascii="Tw Cen MT" w:hAnsi="Tw Cen MT"/>
          <w:b/>
          <w:bCs/>
          <w:spacing w:val="-14"/>
          <w:sz w:val="52"/>
          <w:szCs w:val="52"/>
        </w:rPr>
      </w:pPr>
    </w:p>
    <w:p w14:paraId="2FFEA3A0" w14:textId="77777777" w:rsidR="00B859AB" w:rsidRDefault="00B859AB" w:rsidP="008D2D4A">
      <w:pPr>
        <w:pStyle w:val="BodyText"/>
        <w:tabs>
          <w:tab w:val="left" w:pos="1370"/>
        </w:tabs>
        <w:spacing w:before="168"/>
        <w:rPr>
          <w:rFonts w:ascii="Tw Cen MT" w:hAnsi="Tw Cen MT"/>
          <w:b/>
          <w:bCs/>
          <w:spacing w:val="-14"/>
          <w:sz w:val="52"/>
          <w:szCs w:val="52"/>
        </w:rPr>
      </w:pPr>
    </w:p>
    <w:p w14:paraId="38380244" w14:textId="77777777" w:rsidR="00B859AB" w:rsidRDefault="00B859AB" w:rsidP="008D2D4A">
      <w:pPr>
        <w:pStyle w:val="BodyText"/>
        <w:tabs>
          <w:tab w:val="left" w:pos="1370"/>
        </w:tabs>
        <w:spacing w:before="168"/>
        <w:rPr>
          <w:rFonts w:ascii="Tw Cen MT" w:hAnsi="Tw Cen MT"/>
          <w:b/>
          <w:bCs/>
          <w:spacing w:val="-14"/>
          <w:sz w:val="52"/>
          <w:szCs w:val="52"/>
        </w:rPr>
      </w:pPr>
    </w:p>
    <w:p w14:paraId="0E668F21" w14:textId="77777777" w:rsidR="00B859AB" w:rsidRDefault="00B859AB" w:rsidP="00B859AB">
      <w:pPr>
        <w:pStyle w:val="BodyText"/>
        <w:tabs>
          <w:tab w:val="left" w:pos="1370"/>
        </w:tabs>
        <w:spacing w:before="168"/>
        <w:rPr>
          <w:rFonts w:ascii="Tw Cen MT" w:hAnsi="Tw Cen MT"/>
          <w:b/>
          <w:bCs/>
          <w:spacing w:val="-14"/>
          <w:sz w:val="52"/>
          <w:szCs w:val="52"/>
        </w:rPr>
      </w:pPr>
    </w:p>
    <w:p w14:paraId="23039C89" w14:textId="77777777" w:rsidR="00066B91" w:rsidRDefault="00066B91" w:rsidP="00B859AB">
      <w:pPr>
        <w:pStyle w:val="BodyText"/>
        <w:tabs>
          <w:tab w:val="left" w:pos="1370"/>
        </w:tabs>
        <w:spacing w:before="168"/>
        <w:rPr>
          <w:rFonts w:ascii="Tw Cen MT" w:hAnsi="Tw Cen MT"/>
          <w:b/>
          <w:bCs/>
          <w:color w:val="BF8F00" w:themeColor="accent4" w:themeShade="BF"/>
          <w:spacing w:val="-14"/>
          <w:sz w:val="44"/>
          <w:szCs w:val="44"/>
        </w:rPr>
      </w:pPr>
    </w:p>
    <w:p w14:paraId="7205E0E2" w14:textId="77777777" w:rsidR="00066B91" w:rsidRDefault="00066B91" w:rsidP="00B859AB">
      <w:pPr>
        <w:pStyle w:val="BodyText"/>
        <w:tabs>
          <w:tab w:val="left" w:pos="1370"/>
        </w:tabs>
        <w:spacing w:before="168"/>
        <w:rPr>
          <w:rFonts w:ascii="Tw Cen MT" w:hAnsi="Tw Cen MT"/>
          <w:b/>
          <w:bCs/>
          <w:color w:val="BF8F00" w:themeColor="accent4" w:themeShade="BF"/>
          <w:spacing w:val="-14"/>
          <w:sz w:val="44"/>
          <w:szCs w:val="44"/>
        </w:rPr>
      </w:pPr>
    </w:p>
    <w:p w14:paraId="69F6ABC6" w14:textId="77777777" w:rsidR="00066B91" w:rsidRDefault="00066B91" w:rsidP="00B859AB">
      <w:pPr>
        <w:pStyle w:val="BodyText"/>
        <w:tabs>
          <w:tab w:val="left" w:pos="1370"/>
        </w:tabs>
        <w:spacing w:before="168"/>
        <w:rPr>
          <w:rFonts w:ascii="Tw Cen MT" w:hAnsi="Tw Cen MT"/>
          <w:b/>
          <w:bCs/>
          <w:color w:val="BF8F00" w:themeColor="accent4" w:themeShade="BF"/>
          <w:spacing w:val="-14"/>
          <w:sz w:val="44"/>
          <w:szCs w:val="44"/>
        </w:rPr>
      </w:pPr>
    </w:p>
    <w:p w14:paraId="31FA550D" w14:textId="77777777" w:rsidR="00066B91" w:rsidRDefault="00066B91" w:rsidP="00B859AB">
      <w:pPr>
        <w:pStyle w:val="BodyText"/>
        <w:tabs>
          <w:tab w:val="left" w:pos="1370"/>
        </w:tabs>
        <w:spacing w:before="168"/>
        <w:rPr>
          <w:rFonts w:ascii="Tw Cen MT" w:hAnsi="Tw Cen MT"/>
          <w:b/>
          <w:bCs/>
          <w:color w:val="BF8F00" w:themeColor="accent4" w:themeShade="BF"/>
          <w:spacing w:val="-14"/>
          <w:sz w:val="44"/>
          <w:szCs w:val="44"/>
        </w:rPr>
      </w:pP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t xml:space="preserve">Different </w:t>
      </w:r>
      <w:r w:rsidR="00B31D85" w:rsidRPr="00A37923">
        <w:rPr>
          <w:rFonts w:ascii="Tw Cen MT" w:hAnsi="Tw Cen MT"/>
          <w:b/>
          <w:bCs/>
          <w:color w:val="BF8F00" w:themeColor="accent4" w:themeShade="BF"/>
          <w:spacing w:val="-14"/>
          <w:sz w:val="44"/>
          <w:szCs w:val="44"/>
        </w:rPr>
        <w:t>bounded context different database</w:t>
      </w:r>
      <w:r w:rsidRPr="00A37923">
        <w:rPr>
          <w:rFonts w:ascii="Tw Cen MT" w:hAnsi="Tw Cen MT"/>
          <w:b/>
          <w:bCs/>
          <w:color w:val="BF8F00" w:themeColor="accent4" w:themeShade="BF"/>
          <w:spacing w:val="-14"/>
          <w:sz w:val="44"/>
          <w:szCs w:val="44"/>
        </w:rPr>
        <w:t xml:space="preserve"> :</w:t>
      </w:r>
    </w:p>
    <w:p w14:paraId="1E825D79" w14:textId="77777777" w:rsidR="0076555F" w:rsidRDefault="0076555F" w:rsidP="00DD7446"/>
    <w:p w14:paraId="0E71F759" w14:textId="3A120579" w:rsidR="00B31D85" w:rsidRDefault="005A5C76" w:rsidP="00DD7446">
      <w:r>
        <w:rPr>
          <w:noProof/>
        </w:rPr>
        <w:lastRenderedPageBreak/>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30F9FA22" w14:textId="77777777" w:rsidR="000B7447" w:rsidRDefault="000B7447" w:rsidP="00DD7446"/>
    <w:p w14:paraId="20B8B05B" w14:textId="77777777" w:rsidR="000B7447" w:rsidRDefault="000B7447" w:rsidP="00DD7446"/>
    <w:p w14:paraId="3B45A675" w14:textId="77777777" w:rsidR="000B7447" w:rsidRDefault="000B7447" w:rsidP="00DD7446"/>
    <w:p w14:paraId="4391784F" w14:textId="77777777" w:rsidR="000B7447" w:rsidRDefault="000B7447" w:rsidP="00DD7446"/>
    <w:p w14:paraId="18A9A091" w14:textId="77777777" w:rsidR="000B7447" w:rsidRDefault="000B7447" w:rsidP="00DD7446"/>
    <w:p w14:paraId="0B0F01A7" w14:textId="77777777" w:rsidR="000B7447" w:rsidRDefault="000B7447"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62"/>
      <w:headerReference w:type="default" r:id="rId163"/>
      <w:footerReference w:type="even" r:id="rId164"/>
      <w:footerReference w:type="default" r:id="rId165"/>
      <w:headerReference w:type="first" r:id="rId166"/>
      <w:footerReference w:type="first" r:id="rId1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9CE59" w14:textId="77777777" w:rsidR="00CD44D0" w:rsidRDefault="00CD44D0" w:rsidP="00067E62">
      <w:pPr>
        <w:spacing w:after="0" w:line="240" w:lineRule="auto"/>
      </w:pPr>
      <w:r>
        <w:separator/>
      </w:r>
    </w:p>
  </w:endnote>
  <w:endnote w:type="continuationSeparator" w:id="0">
    <w:p w14:paraId="744727CE" w14:textId="77777777" w:rsidR="00CD44D0" w:rsidRDefault="00CD44D0"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C0D49" w14:textId="77777777" w:rsidR="00CD44D0" w:rsidRDefault="00CD44D0" w:rsidP="00067E62">
      <w:pPr>
        <w:spacing w:after="0" w:line="240" w:lineRule="auto"/>
      </w:pPr>
      <w:r>
        <w:separator/>
      </w:r>
    </w:p>
  </w:footnote>
  <w:footnote w:type="continuationSeparator" w:id="0">
    <w:p w14:paraId="059A99AC" w14:textId="77777777" w:rsidR="00CD44D0" w:rsidRDefault="00CD44D0"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num w:numId="1" w16cid:durableId="1728339283">
    <w:abstractNumId w:val="7"/>
  </w:num>
  <w:num w:numId="2" w16cid:durableId="286739168">
    <w:abstractNumId w:val="16"/>
  </w:num>
  <w:num w:numId="3" w16cid:durableId="1664620499">
    <w:abstractNumId w:val="6"/>
  </w:num>
  <w:num w:numId="4" w16cid:durableId="509412094">
    <w:abstractNumId w:val="1"/>
  </w:num>
  <w:num w:numId="5" w16cid:durableId="1842812974">
    <w:abstractNumId w:val="10"/>
  </w:num>
  <w:num w:numId="6" w16cid:durableId="1978292726">
    <w:abstractNumId w:val="8"/>
  </w:num>
  <w:num w:numId="7" w16cid:durableId="2016688237">
    <w:abstractNumId w:val="17"/>
  </w:num>
  <w:num w:numId="8" w16cid:durableId="653340451">
    <w:abstractNumId w:val="9"/>
  </w:num>
  <w:num w:numId="9" w16cid:durableId="603735593">
    <w:abstractNumId w:val="19"/>
  </w:num>
  <w:num w:numId="10" w16cid:durableId="1288008032">
    <w:abstractNumId w:val="22"/>
  </w:num>
  <w:num w:numId="11" w16cid:durableId="1317761410">
    <w:abstractNumId w:val="11"/>
  </w:num>
  <w:num w:numId="12" w16cid:durableId="1036470745">
    <w:abstractNumId w:val="18"/>
  </w:num>
  <w:num w:numId="13" w16cid:durableId="1189298480">
    <w:abstractNumId w:val="21"/>
  </w:num>
  <w:num w:numId="14" w16cid:durableId="790783116">
    <w:abstractNumId w:val="15"/>
  </w:num>
  <w:num w:numId="15" w16cid:durableId="1157191793">
    <w:abstractNumId w:val="0"/>
  </w:num>
  <w:num w:numId="16" w16cid:durableId="1303195467">
    <w:abstractNumId w:val="20"/>
  </w:num>
  <w:num w:numId="17" w16cid:durableId="2028288281">
    <w:abstractNumId w:val="2"/>
  </w:num>
  <w:num w:numId="18" w16cid:durableId="277641046">
    <w:abstractNumId w:val="4"/>
  </w:num>
  <w:num w:numId="19" w16cid:durableId="205994527">
    <w:abstractNumId w:val="13"/>
  </w:num>
  <w:num w:numId="20" w16cid:durableId="1945726960">
    <w:abstractNumId w:val="23"/>
  </w:num>
  <w:num w:numId="21" w16cid:durableId="1551921267">
    <w:abstractNumId w:val="5"/>
  </w:num>
  <w:num w:numId="22" w16cid:durableId="2099054791">
    <w:abstractNumId w:val="3"/>
  </w:num>
  <w:num w:numId="23" w16cid:durableId="223377487">
    <w:abstractNumId w:val="14"/>
  </w:num>
  <w:num w:numId="24" w16cid:durableId="1444762323">
    <w:abstractNumId w:val="12"/>
  </w:num>
  <w:num w:numId="25" w16cid:durableId="132731661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41BE"/>
    <w:rsid w:val="00027A30"/>
    <w:rsid w:val="00027F56"/>
    <w:rsid w:val="00031E73"/>
    <w:rsid w:val="0003528F"/>
    <w:rsid w:val="00041AC5"/>
    <w:rsid w:val="00044FB3"/>
    <w:rsid w:val="000464C1"/>
    <w:rsid w:val="00046510"/>
    <w:rsid w:val="00047064"/>
    <w:rsid w:val="000476C6"/>
    <w:rsid w:val="000569C8"/>
    <w:rsid w:val="00057318"/>
    <w:rsid w:val="00062BB7"/>
    <w:rsid w:val="00066463"/>
    <w:rsid w:val="00066B91"/>
    <w:rsid w:val="00067E62"/>
    <w:rsid w:val="000729DE"/>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348F"/>
    <w:rsid w:val="000B4178"/>
    <w:rsid w:val="000B7447"/>
    <w:rsid w:val="000C12E8"/>
    <w:rsid w:val="000C35CB"/>
    <w:rsid w:val="000C40BC"/>
    <w:rsid w:val="000C7EC6"/>
    <w:rsid w:val="000D220D"/>
    <w:rsid w:val="000E1066"/>
    <w:rsid w:val="000E5F10"/>
    <w:rsid w:val="000E6005"/>
    <w:rsid w:val="000F1490"/>
    <w:rsid w:val="000F4A89"/>
    <w:rsid w:val="000F655C"/>
    <w:rsid w:val="0010730A"/>
    <w:rsid w:val="001078BB"/>
    <w:rsid w:val="00111010"/>
    <w:rsid w:val="00111408"/>
    <w:rsid w:val="00114EA7"/>
    <w:rsid w:val="0011756E"/>
    <w:rsid w:val="0012117D"/>
    <w:rsid w:val="00121961"/>
    <w:rsid w:val="00125CAB"/>
    <w:rsid w:val="001266A5"/>
    <w:rsid w:val="00137313"/>
    <w:rsid w:val="00140C3C"/>
    <w:rsid w:val="00147789"/>
    <w:rsid w:val="00151573"/>
    <w:rsid w:val="001537FC"/>
    <w:rsid w:val="00153EA8"/>
    <w:rsid w:val="00155465"/>
    <w:rsid w:val="00166FCF"/>
    <w:rsid w:val="001733CC"/>
    <w:rsid w:val="00175BB2"/>
    <w:rsid w:val="0018029C"/>
    <w:rsid w:val="00180DB6"/>
    <w:rsid w:val="001828B1"/>
    <w:rsid w:val="001841A0"/>
    <w:rsid w:val="001925D4"/>
    <w:rsid w:val="001A092C"/>
    <w:rsid w:val="001A47CA"/>
    <w:rsid w:val="001A5550"/>
    <w:rsid w:val="001B426F"/>
    <w:rsid w:val="001B4D3E"/>
    <w:rsid w:val="001B743B"/>
    <w:rsid w:val="001B747E"/>
    <w:rsid w:val="001C219E"/>
    <w:rsid w:val="001C42EC"/>
    <w:rsid w:val="001C5C5E"/>
    <w:rsid w:val="001C6FCD"/>
    <w:rsid w:val="001C7DB2"/>
    <w:rsid w:val="001D268A"/>
    <w:rsid w:val="001D68B2"/>
    <w:rsid w:val="001E0CC9"/>
    <w:rsid w:val="001E69BC"/>
    <w:rsid w:val="001F591A"/>
    <w:rsid w:val="001F683D"/>
    <w:rsid w:val="001F7F11"/>
    <w:rsid w:val="00203FF3"/>
    <w:rsid w:val="00210558"/>
    <w:rsid w:val="00213C6B"/>
    <w:rsid w:val="002157C9"/>
    <w:rsid w:val="00220AF3"/>
    <w:rsid w:val="002219AB"/>
    <w:rsid w:val="002245BC"/>
    <w:rsid w:val="00234614"/>
    <w:rsid w:val="002400D4"/>
    <w:rsid w:val="002412BF"/>
    <w:rsid w:val="00244624"/>
    <w:rsid w:val="00245532"/>
    <w:rsid w:val="00245F74"/>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3F46"/>
    <w:rsid w:val="002C57B8"/>
    <w:rsid w:val="002D1197"/>
    <w:rsid w:val="002D1250"/>
    <w:rsid w:val="002D13AE"/>
    <w:rsid w:val="002E3ACB"/>
    <w:rsid w:val="002E7907"/>
    <w:rsid w:val="002F77A5"/>
    <w:rsid w:val="0030043E"/>
    <w:rsid w:val="00305705"/>
    <w:rsid w:val="00310BFA"/>
    <w:rsid w:val="003130A5"/>
    <w:rsid w:val="0031329E"/>
    <w:rsid w:val="00315505"/>
    <w:rsid w:val="00315E7B"/>
    <w:rsid w:val="0032133B"/>
    <w:rsid w:val="003239CF"/>
    <w:rsid w:val="0032557A"/>
    <w:rsid w:val="00325811"/>
    <w:rsid w:val="00327644"/>
    <w:rsid w:val="003279CE"/>
    <w:rsid w:val="00330B3E"/>
    <w:rsid w:val="00331465"/>
    <w:rsid w:val="003317AF"/>
    <w:rsid w:val="00331DE8"/>
    <w:rsid w:val="00334200"/>
    <w:rsid w:val="00335074"/>
    <w:rsid w:val="00342AD9"/>
    <w:rsid w:val="0034498D"/>
    <w:rsid w:val="00345EE8"/>
    <w:rsid w:val="0034662D"/>
    <w:rsid w:val="003507FB"/>
    <w:rsid w:val="00351E0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14F6"/>
    <w:rsid w:val="003A2240"/>
    <w:rsid w:val="003A32C9"/>
    <w:rsid w:val="003A3B18"/>
    <w:rsid w:val="003B08FA"/>
    <w:rsid w:val="003C105D"/>
    <w:rsid w:val="003C27D7"/>
    <w:rsid w:val="003C2B29"/>
    <w:rsid w:val="003C4ADD"/>
    <w:rsid w:val="003C5AE9"/>
    <w:rsid w:val="003D2305"/>
    <w:rsid w:val="003D4A03"/>
    <w:rsid w:val="003E0331"/>
    <w:rsid w:val="003E25AF"/>
    <w:rsid w:val="003E3228"/>
    <w:rsid w:val="003E61A1"/>
    <w:rsid w:val="003F54B9"/>
    <w:rsid w:val="003F59BC"/>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3615"/>
    <w:rsid w:val="00465193"/>
    <w:rsid w:val="00465324"/>
    <w:rsid w:val="0047013D"/>
    <w:rsid w:val="00480F6C"/>
    <w:rsid w:val="004824E6"/>
    <w:rsid w:val="00483C26"/>
    <w:rsid w:val="00484412"/>
    <w:rsid w:val="00492F4F"/>
    <w:rsid w:val="00495855"/>
    <w:rsid w:val="00496EE1"/>
    <w:rsid w:val="0049736E"/>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160DB"/>
    <w:rsid w:val="00522460"/>
    <w:rsid w:val="00525B34"/>
    <w:rsid w:val="0053321D"/>
    <w:rsid w:val="005339DD"/>
    <w:rsid w:val="005370B5"/>
    <w:rsid w:val="00537538"/>
    <w:rsid w:val="00550B9E"/>
    <w:rsid w:val="00556853"/>
    <w:rsid w:val="00557427"/>
    <w:rsid w:val="00563351"/>
    <w:rsid w:val="00564C5A"/>
    <w:rsid w:val="005664F4"/>
    <w:rsid w:val="005718C2"/>
    <w:rsid w:val="005719A0"/>
    <w:rsid w:val="0058037E"/>
    <w:rsid w:val="00582899"/>
    <w:rsid w:val="00585996"/>
    <w:rsid w:val="005865D6"/>
    <w:rsid w:val="00590F61"/>
    <w:rsid w:val="00591CAB"/>
    <w:rsid w:val="00592853"/>
    <w:rsid w:val="005A023A"/>
    <w:rsid w:val="005A5C76"/>
    <w:rsid w:val="005B20F3"/>
    <w:rsid w:val="005B577C"/>
    <w:rsid w:val="005C0089"/>
    <w:rsid w:val="005C0688"/>
    <w:rsid w:val="005C2D9F"/>
    <w:rsid w:val="005C372F"/>
    <w:rsid w:val="005D1787"/>
    <w:rsid w:val="005D454A"/>
    <w:rsid w:val="005D6CA7"/>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3685"/>
    <w:rsid w:val="00613692"/>
    <w:rsid w:val="00613A78"/>
    <w:rsid w:val="00614F1B"/>
    <w:rsid w:val="00616266"/>
    <w:rsid w:val="00622372"/>
    <w:rsid w:val="006249B0"/>
    <w:rsid w:val="00624F72"/>
    <w:rsid w:val="00626391"/>
    <w:rsid w:val="00627823"/>
    <w:rsid w:val="00634F2E"/>
    <w:rsid w:val="00635B0B"/>
    <w:rsid w:val="006500A5"/>
    <w:rsid w:val="00650D1A"/>
    <w:rsid w:val="006635BC"/>
    <w:rsid w:val="00663E9D"/>
    <w:rsid w:val="0068027E"/>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494A"/>
    <w:rsid w:val="00745A71"/>
    <w:rsid w:val="00752E05"/>
    <w:rsid w:val="00752F86"/>
    <w:rsid w:val="007534EF"/>
    <w:rsid w:val="00753C40"/>
    <w:rsid w:val="00754F59"/>
    <w:rsid w:val="00755D3A"/>
    <w:rsid w:val="00756C18"/>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F2C"/>
    <w:rsid w:val="007A367C"/>
    <w:rsid w:val="007A664A"/>
    <w:rsid w:val="007B4A6F"/>
    <w:rsid w:val="007B7ABF"/>
    <w:rsid w:val="007C5E50"/>
    <w:rsid w:val="007C6B8D"/>
    <w:rsid w:val="007D0124"/>
    <w:rsid w:val="007D0EFA"/>
    <w:rsid w:val="007D4642"/>
    <w:rsid w:val="007E0427"/>
    <w:rsid w:val="007E2304"/>
    <w:rsid w:val="007E3941"/>
    <w:rsid w:val="007E4CD7"/>
    <w:rsid w:val="007E5121"/>
    <w:rsid w:val="007E7368"/>
    <w:rsid w:val="007F1841"/>
    <w:rsid w:val="007F1866"/>
    <w:rsid w:val="008055A0"/>
    <w:rsid w:val="008071D2"/>
    <w:rsid w:val="00813DB0"/>
    <w:rsid w:val="0081698F"/>
    <w:rsid w:val="00816FA6"/>
    <w:rsid w:val="00841CE1"/>
    <w:rsid w:val="0084567A"/>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D2D4A"/>
    <w:rsid w:val="008D39DD"/>
    <w:rsid w:val="008E2186"/>
    <w:rsid w:val="008E4E8B"/>
    <w:rsid w:val="008E58C1"/>
    <w:rsid w:val="008E64BE"/>
    <w:rsid w:val="008F0265"/>
    <w:rsid w:val="008F40EB"/>
    <w:rsid w:val="008F66D4"/>
    <w:rsid w:val="008F7A08"/>
    <w:rsid w:val="00900841"/>
    <w:rsid w:val="00900D39"/>
    <w:rsid w:val="00903C65"/>
    <w:rsid w:val="009100BA"/>
    <w:rsid w:val="00913535"/>
    <w:rsid w:val="0091417E"/>
    <w:rsid w:val="00914C62"/>
    <w:rsid w:val="009162AF"/>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4A64"/>
    <w:rsid w:val="00977FEE"/>
    <w:rsid w:val="0098095C"/>
    <w:rsid w:val="00981470"/>
    <w:rsid w:val="00982466"/>
    <w:rsid w:val="009828FD"/>
    <w:rsid w:val="00984ACB"/>
    <w:rsid w:val="009851A9"/>
    <w:rsid w:val="00990340"/>
    <w:rsid w:val="0099709E"/>
    <w:rsid w:val="009A25B9"/>
    <w:rsid w:val="009A3C5E"/>
    <w:rsid w:val="009A5F97"/>
    <w:rsid w:val="009C3E50"/>
    <w:rsid w:val="009C6EF3"/>
    <w:rsid w:val="009C71AC"/>
    <w:rsid w:val="009C7454"/>
    <w:rsid w:val="009E2F6F"/>
    <w:rsid w:val="009F0B98"/>
    <w:rsid w:val="009F3291"/>
    <w:rsid w:val="009F641C"/>
    <w:rsid w:val="009F6FF9"/>
    <w:rsid w:val="009F7196"/>
    <w:rsid w:val="00A02ACB"/>
    <w:rsid w:val="00A04B41"/>
    <w:rsid w:val="00A0665C"/>
    <w:rsid w:val="00A13A39"/>
    <w:rsid w:val="00A2486E"/>
    <w:rsid w:val="00A3031D"/>
    <w:rsid w:val="00A37923"/>
    <w:rsid w:val="00A50A9A"/>
    <w:rsid w:val="00A50F63"/>
    <w:rsid w:val="00A55A29"/>
    <w:rsid w:val="00A56C5B"/>
    <w:rsid w:val="00A56DAC"/>
    <w:rsid w:val="00A60AE1"/>
    <w:rsid w:val="00A637D6"/>
    <w:rsid w:val="00A70D46"/>
    <w:rsid w:val="00A75403"/>
    <w:rsid w:val="00A86C4F"/>
    <w:rsid w:val="00A87780"/>
    <w:rsid w:val="00A96555"/>
    <w:rsid w:val="00AA141E"/>
    <w:rsid w:val="00AA238F"/>
    <w:rsid w:val="00AB0C86"/>
    <w:rsid w:val="00AB4F21"/>
    <w:rsid w:val="00AC1429"/>
    <w:rsid w:val="00AC1881"/>
    <w:rsid w:val="00AC18D5"/>
    <w:rsid w:val="00AC29A2"/>
    <w:rsid w:val="00AC2E85"/>
    <w:rsid w:val="00AC5670"/>
    <w:rsid w:val="00AD1594"/>
    <w:rsid w:val="00AD2209"/>
    <w:rsid w:val="00AD70DA"/>
    <w:rsid w:val="00AD7AF8"/>
    <w:rsid w:val="00AE185D"/>
    <w:rsid w:val="00AE478A"/>
    <w:rsid w:val="00AF31C6"/>
    <w:rsid w:val="00AF379A"/>
    <w:rsid w:val="00AF4107"/>
    <w:rsid w:val="00B00F5F"/>
    <w:rsid w:val="00B03B2F"/>
    <w:rsid w:val="00B06435"/>
    <w:rsid w:val="00B1120A"/>
    <w:rsid w:val="00B14327"/>
    <w:rsid w:val="00B153C0"/>
    <w:rsid w:val="00B15B6B"/>
    <w:rsid w:val="00B20F1C"/>
    <w:rsid w:val="00B24CFA"/>
    <w:rsid w:val="00B24DED"/>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5456"/>
    <w:rsid w:val="00B859AB"/>
    <w:rsid w:val="00B85FE6"/>
    <w:rsid w:val="00B866E6"/>
    <w:rsid w:val="00B96014"/>
    <w:rsid w:val="00B974B3"/>
    <w:rsid w:val="00BA2C33"/>
    <w:rsid w:val="00BA3B89"/>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D048F"/>
    <w:rsid w:val="00BD26DA"/>
    <w:rsid w:val="00BE1391"/>
    <w:rsid w:val="00BE1E7B"/>
    <w:rsid w:val="00BE36AA"/>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30944"/>
    <w:rsid w:val="00C36DB4"/>
    <w:rsid w:val="00C51A6E"/>
    <w:rsid w:val="00C51DD7"/>
    <w:rsid w:val="00C55B79"/>
    <w:rsid w:val="00C625CA"/>
    <w:rsid w:val="00C65EC0"/>
    <w:rsid w:val="00C72BE8"/>
    <w:rsid w:val="00C8391F"/>
    <w:rsid w:val="00C9604E"/>
    <w:rsid w:val="00C97E9D"/>
    <w:rsid w:val="00CA02FD"/>
    <w:rsid w:val="00CA768E"/>
    <w:rsid w:val="00CB1172"/>
    <w:rsid w:val="00CB1604"/>
    <w:rsid w:val="00CB1C41"/>
    <w:rsid w:val="00CB263B"/>
    <w:rsid w:val="00CB3A0A"/>
    <w:rsid w:val="00CB3FA2"/>
    <w:rsid w:val="00CB5491"/>
    <w:rsid w:val="00CB68D5"/>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1E"/>
    <w:rsid w:val="00DD78FD"/>
    <w:rsid w:val="00DE1B99"/>
    <w:rsid w:val="00DF0B7B"/>
    <w:rsid w:val="00DF325C"/>
    <w:rsid w:val="00DF41D5"/>
    <w:rsid w:val="00DF46A1"/>
    <w:rsid w:val="00DF4F6C"/>
    <w:rsid w:val="00DF5FAF"/>
    <w:rsid w:val="00DF7E55"/>
    <w:rsid w:val="00E01394"/>
    <w:rsid w:val="00E01B7C"/>
    <w:rsid w:val="00E13B01"/>
    <w:rsid w:val="00E14215"/>
    <w:rsid w:val="00E20C57"/>
    <w:rsid w:val="00E215BC"/>
    <w:rsid w:val="00E25676"/>
    <w:rsid w:val="00E265A1"/>
    <w:rsid w:val="00E267AC"/>
    <w:rsid w:val="00E30B65"/>
    <w:rsid w:val="00E33808"/>
    <w:rsid w:val="00E37C77"/>
    <w:rsid w:val="00E41384"/>
    <w:rsid w:val="00E420A0"/>
    <w:rsid w:val="00E52D88"/>
    <w:rsid w:val="00E55E02"/>
    <w:rsid w:val="00E613F9"/>
    <w:rsid w:val="00E743C1"/>
    <w:rsid w:val="00E80036"/>
    <w:rsid w:val="00E813CC"/>
    <w:rsid w:val="00E81E47"/>
    <w:rsid w:val="00E84FA2"/>
    <w:rsid w:val="00E877DF"/>
    <w:rsid w:val="00E87861"/>
    <w:rsid w:val="00E87AF4"/>
    <w:rsid w:val="00E90ACE"/>
    <w:rsid w:val="00E9108F"/>
    <w:rsid w:val="00E9465D"/>
    <w:rsid w:val="00E9711F"/>
    <w:rsid w:val="00E971AB"/>
    <w:rsid w:val="00EA1528"/>
    <w:rsid w:val="00EA32EC"/>
    <w:rsid w:val="00EB16C3"/>
    <w:rsid w:val="00EB2B6C"/>
    <w:rsid w:val="00EB4AD8"/>
    <w:rsid w:val="00EC4171"/>
    <w:rsid w:val="00EC67A6"/>
    <w:rsid w:val="00EC7EBC"/>
    <w:rsid w:val="00ED3D25"/>
    <w:rsid w:val="00ED42BE"/>
    <w:rsid w:val="00ED7BB3"/>
    <w:rsid w:val="00EE24B4"/>
    <w:rsid w:val="00EE602E"/>
    <w:rsid w:val="00EE6EC3"/>
    <w:rsid w:val="00EF2F90"/>
    <w:rsid w:val="00EF440A"/>
    <w:rsid w:val="00EF566E"/>
    <w:rsid w:val="00F0066F"/>
    <w:rsid w:val="00F052DF"/>
    <w:rsid w:val="00F05CE2"/>
    <w:rsid w:val="00F066EC"/>
    <w:rsid w:val="00F11CA9"/>
    <w:rsid w:val="00F14CF4"/>
    <w:rsid w:val="00F15666"/>
    <w:rsid w:val="00F16051"/>
    <w:rsid w:val="00F20B9D"/>
    <w:rsid w:val="00F2470E"/>
    <w:rsid w:val="00F27B3E"/>
    <w:rsid w:val="00F30D99"/>
    <w:rsid w:val="00F314D3"/>
    <w:rsid w:val="00F4642B"/>
    <w:rsid w:val="00F53033"/>
    <w:rsid w:val="00F541A4"/>
    <w:rsid w:val="00F554BB"/>
    <w:rsid w:val="00F5762C"/>
    <w:rsid w:val="00F57BF9"/>
    <w:rsid w:val="00F63C62"/>
    <w:rsid w:val="00F64060"/>
    <w:rsid w:val="00F8192C"/>
    <w:rsid w:val="00F8395D"/>
    <w:rsid w:val="00F86A57"/>
    <w:rsid w:val="00F86CD1"/>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jpeg"/><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50.jpe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jpeg"/><Relationship Id="rId12" Type="http://schemas.openxmlformats.org/officeDocument/2006/relationships/image" Target="media/image2.jfi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jpeg"/><Relationship Id="rId161" Type="http://schemas.openxmlformats.org/officeDocument/2006/relationships/image" Target="media/image151.jpeg"/><Relationship Id="rId16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image" Target="media/image147.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jpeg"/><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PNG"/><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jpe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footer" Target="footer2.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18712</TotalTime>
  <Pages>119</Pages>
  <Words>3752</Words>
  <Characters>21393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752</cp:revision>
  <cp:lastPrinted>2023-05-29T15:00:00Z</cp:lastPrinted>
  <dcterms:created xsi:type="dcterms:W3CDTF">2023-05-28T10:57:00Z</dcterms:created>
  <dcterms:modified xsi:type="dcterms:W3CDTF">2023-07-28T19:04:00Z</dcterms:modified>
</cp:coreProperties>
</file>